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D" w:rsidRPr="006A385B" w:rsidRDefault="00FB5931" w:rsidP="006A385B">
      <w:pPr>
        <w:jc w:val="center"/>
        <w:rPr>
          <w:sz w:val="28"/>
          <w:szCs w:val="28"/>
        </w:rPr>
      </w:pPr>
      <w:r w:rsidRPr="00B73AF2">
        <w:rPr>
          <w:b/>
          <w:sz w:val="28"/>
          <w:szCs w:val="28"/>
        </w:rPr>
        <w:t xml:space="preserve">СОВЕТ </w:t>
      </w:r>
      <w:r w:rsidR="003934BD" w:rsidRPr="00B73AF2">
        <w:rPr>
          <w:b/>
          <w:sz w:val="28"/>
          <w:szCs w:val="28"/>
        </w:rPr>
        <w:t>СЕЛЬСКОГО ПОСЕЛЕНИЯ</w:t>
      </w:r>
      <w:r w:rsidR="00B73AF2" w:rsidRPr="00B73AF2">
        <w:rPr>
          <w:b/>
          <w:sz w:val="28"/>
          <w:szCs w:val="28"/>
        </w:rPr>
        <w:t xml:space="preserve"> АНТУШЕВСКОЕ</w:t>
      </w:r>
    </w:p>
    <w:p w:rsidR="00D82B13" w:rsidRPr="00B73AF2" w:rsidRDefault="00D82B13" w:rsidP="00B73AF2">
      <w:pPr>
        <w:rPr>
          <w:b/>
          <w:sz w:val="28"/>
          <w:szCs w:val="28"/>
        </w:rPr>
      </w:pPr>
    </w:p>
    <w:p w:rsidR="003934BD" w:rsidRPr="00B73AF2" w:rsidRDefault="003934BD" w:rsidP="003934BD">
      <w:pPr>
        <w:jc w:val="center"/>
        <w:rPr>
          <w:b/>
          <w:sz w:val="32"/>
          <w:szCs w:val="32"/>
        </w:rPr>
      </w:pPr>
      <w:r w:rsidRPr="00B73AF2">
        <w:rPr>
          <w:b/>
          <w:sz w:val="32"/>
          <w:szCs w:val="32"/>
        </w:rPr>
        <w:t>РЕШЕНИЕ</w:t>
      </w:r>
    </w:p>
    <w:p w:rsidR="003934BD" w:rsidRPr="00B73AF2" w:rsidRDefault="003934BD" w:rsidP="003934BD">
      <w:pPr>
        <w:jc w:val="both"/>
        <w:rPr>
          <w:sz w:val="32"/>
          <w:szCs w:val="32"/>
        </w:rPr>
      </w:pPr>
    </w:p>
    <w:p w:rsidR="003934BD" w:rsidRDefault="00B73AF2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385B">
        <w:rPr>
          <w:sz w:val="28"/>
          <w:szCs w:val="28"/>
        </w:rPr>
        <w:t xml:space="preserve">т 30  июня  2021 года    </w:t>
      </w:r>
      <w:r w:rsidR="00393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A385B">
        <w:rPr>
          <w:sz w:val="28"/>
          <w:szCs w:val="28"/>
        </w:rPr>
        <w:t>№ 26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Pr="00E03B2D" w:rsidRDefault="003934BD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1954F0">
        <w:rPr>
          <w:sz w:val="28"/>
          <w:szCs w:val="28"/>
        </w:rPr>
        <w:t xml:space="preserve"> изменени</w:t>
      </w:r>
      <w:r w:rsidR="006F2BE8">
        <w:rPr>
          <w:sz w:val="28"/>
          <w:szCs w:val="28"/>
        </w:rPr>
        <w:t>я</w:t>
      </w:r>
      <w:r w:rsidR="00B73AF2">
        <w:rPr>
          <w:sz w:val="28"/>
          <w:szCs w:val="28"/>
        </w:rPr>
        <w:t xml:space="preserve"> </w:t>
      </w:r>
      <w:r w:rsidR="001954F0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решение</w:t>
      </w:r>
      <w:r w:rsidR="00B73AF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поселения</w:t>
      </w:r>
      <w:r w:rsidR="00B73A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B73AF2">
        <w:rPr>
          <w:sz w:val="28"/>
          <w:szCs w:val="28"/>
        </w:rPr>
        <w:t xml:space="preserve">  28.12.2020   № 19</w:t>
      </w:r>
    </w:p>
    <w:p w:rsidR="003934BD" w:rsidRDefault="003934BD" w:rsidP="003934BD">
      <w:pPr>
        <w:ind w:right="5395"/>
        <w:jc w:val="both"/>
        <w:rPr>
          <w:sz w:val="28"/>
          <w:szCs w:val="28"/>
        </w:rPr>
      </w:pPr>
    </w:p>
    <w:p w:rsidR="00B73AF2" w:rsidRDefault="00B73AF2" w:rsidP="003934BD">
      <w:pPr>
        <w:ind w:right="5395"/>
        <w:jc w:val="both"/>
        <w:rPr>
          <w:sz w:val="28"/>
          <w:szCs w:val="28"/>
        </w:rPr>
      </w:pPr>
    </w:p>
    <w:p w:rsidR="00B73AF2" w:rsidRDefault="00B73AF2" w:rsidP="003934BD">
      <w:pPr>
        <w:ind w:right="5395"/>
        <w:jc w:val="both"/>
        <w:rPr>
          <w:sz w:val="28"/>
          <w:szCs w:val="28"/>
        </w:rPr>
      </w:pPr>
    </w:p>
    <w:p w:rsidR="003934BD" w:rsidRDefault="006F2BE8" w:rsidP="00B73AF2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ст.26.1 Федерального закона</w:t>
      </w:r>
      <w:r w:rsidR="001954F0" w:rsidRPr="001954F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 (с последующими изменениями и</w:t>
      </w:r>
      <w:r w:rsidR="001954F0">
        <w:rPr>
          <w:sz w:val="28"/>
          <w:szCs w:val="28"/>
        </w:rPr>
        <w:t xml:space="preserve"> дополнениями),  на основании ст. 20</w:t>
      </w:r>
      <w:r w:rsidR="001954F0" w:rsidRPr="001954F0">
        <w:rPr>
          <w:sz w:val="28"/>
          <w:szCs w:val="28"/>
        </w:rPr>
        <w:t xml:space="preserve"> Устава</w:t>
      </w:r>
      <w:r w:rsidR="001954F0">
        <w:rPr>
          <w:sz w:val="28"/>
          <w:szCs w:val="28"/>
        </w:rPr>
        <w:t xml:space="preserve"> сельского </w:t>
      </w:r>
      <w:r w:rsidR="001954F0" w:rsidRPr="001954F0">
        <w:rPr>
          <w:sz w:val="28"/>
          <w:szCs w:val="28"/>
        </w:rPr>
        <w:t xml:space="preserve"> поселения</w:t>
      </w:r>
      <w:r w:rsidR="001954F0">
        <w:rPr>
          <w:sz w:val="28"/>
          <w:szCs w:val="28"/>
        </w:rPr>
        <w:t xml:space="preserve"> Антушевское,  </w:t>
      </w:r>
      <w:r w:rsidR="003934BD">
        <w:rPr>
          <w:sz w:val="28"/>
          <w:szCs w:val="28"/>
        </w:rPr>
        <w:t>Совет  поселения</w:t>
      </w:r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B73AF2" w:rsidRDefault="003934BD" w:rsidP="00AC7032">
      <w:pPr>
        <w:ind w:right="-5" w:firstLine="851"/>
        <w:jc w:val="both"/>
        <w:rPr>
          <w:b/>
          <w:sz w:val="32"/>
          <w:szCs w:val="32"/>
        </w:rPr>
      </w:pPr>
      <w:r w:rsidRPr="00B73AF2">
        <w:rPr>
          <w:b/>
          <w:sz w:val="32"/>
          <w:szCs w:val="32"/>
        </w:rPr>
        <w:t>РЕШИЛ: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E76905" w:rsidRDefault="003934BD" w:rsidP="00AC7032">
      <w:pPr>
        <w:pStyle w:val="a3"/>
        <w:numPr>
          <w:ilvl w:val="0"/>
          <w:numId w:val="2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F2BE8">
        <w:rPr>
          <w:sz w:val="28"/>
          <w:szCs w:val="28"/>
        </w:rPr>
        <w:t xml:space="preserve">Порядок выдвижения, </w:t>
      </w:r>
      <w:r w:rsidR="00330503">
        <w:rPr>
          <w:sz w:val="28"/>
          <w:szCs w:val="28"/>
        </w:rPr>
        <w:t>в</w:t>
      </w:r>
      <w:r w:rsidR="006F2BE8">
        <w:rPr>
          <w:sz w:val="28"/>
          <w:szCs w:val="28"/>
        </w:rPr>
        <w:t>несени</w:t>
      </w:r>
      <w:r w:rsidR="00330503">
        <w:rPr>
          <w:sz w:val="28"/>
          <w:szCs w:val="28"/>
        </w:rPr>
        <w:t>я, обсуждения, рассмотрен</w:t>
      </w:r>
      <w:r w:rsidR="006F2BE8">
        <w:rPr>
          <w:sz w:val="28"/>
          <w:szCs w:val="28"/>
        </w:rPr>
        <w:t>ия инициативных проектов, а также проведения их конкурного отбора в сельском поселении</w:t>
      </w:r>
      <w:r w:rsidR="00B73AF2">
        <w:rPr>
          <w:sz w:val="28"/>
          <w:szCs w:val="28"/>
        </w:rPr>
        <w:t xml:space="preserve"> Антушевское, утвержденный р</w:t>
      </w:r>
      <w:r w:rsidR="006F2BE8">
        <w:rPr>
          <w:sz w:val="28"/>
          <w:szCs w:val="28"/>
        </w:rPr>
        <w:t xml:space="preserve">ешением Совета поселения </w:t>
      </w:r>
      <w:r w:rsidR="00B22399">
        <w:rPr>
          <w:sz w:val="28"/>
          <w:szCs w:val="28"/>
        </w:rPr>
        <w:t xml:space="preserve"> от </w:t>
      </w:r>
      <w:r w:rsidR="00B73AF2">
        <w:rPr>
          <w:sz w:val="28"/>
          <w:szCs w:val="28"/>
        </w:rPr>
        <w:t>28.12.2020</w:t>
      </w:r>
      <w:r w:rsidR="00B22399">
        <w:rPr>
          <w:sz w:val="28"/>
          <w:szCs w:val="28"/>
        </w:rPr>
        <w:t xml:space="preserve"> № </w:t>
      </w:r>
      <w:r w:rsidR="00B73AF2">
        <w:rPr>
          <w:sz w:val="28"/>
          <w:szCs w:val="28"/>
        </w:rPr>
        <w:t xml:space="preserve"> 19</w:t>
      </w:r>
      <w:r w:rsidR="006C62E6">
        <w:rPr>
          <w:sz w:val="28"/>
          <w:szCs w:val="28"/>
        </w:rPr>
        <w:t>,</w:t>
      </w:r>
      <w:r w:rsidR="00B73AF2">
        <w:rPr>
          <w:sz w:val="28"/>
          <w:szCs w:val="28"/>
        </w:rPr>
        <w:t xml:space="preserve"> </w:t>
      </w:r>
      <w:r w:rsidR="006F2BE8">
        <w:rPr>
          <w:sz w:val="28"/>
          <w:szCs w:val="28"/>
        </w:rPr>
        <w:t>изменение, изложив подпункт 1 пункта 2 раздела 1 «Общие положения» в следующей редакции</w:t>
      </w:r>
      <w:r w:rsidR="00E76905">
        <w:rPr>
          <w:sz w:val="28"/>
          <w:szCs w:val="28"/>
        </w:rPr>
        <w:t>:</w:t>
      </w:r>
    </w:p>
    <w:p w:rsidR="006F2BE8" w:rsidRDefault="006F2BE8" w:rsidP="00AC7032">
      <w:pPr>
        <w:pStyle w:val="a3"/>
        <w:numPr>
          <w:ilvl w:val="0"/>
          <w:numId w:val="2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«1) Инициативные проекты</w:t>
      </w:r>
      <w:r w:rsidR="00B7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B7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73AF2">
        <w:rPr>
          <w:sz w:val="28"/>
          <w:szCs w:val="28"/>
        </w:rPr>
        <w:t xml:space="preserve">Антушевское </w:t>
      </w:r>
      <w:r>
        <w:rPr>
          <w:sz w:val="28"/>
          <w:szCs w:val="28"/>
        </w:rPr>
        <w:t xml:space="preserve">мероприятий, имеющих приоритетное значение для жителей </w:t>
      </w:r>
      <w:r w:rsidR="00B73A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B73AF2">
        <w:rPr>
          <w:sz w:val="28"/>
          <w:szCs w:val="28"/>
        </w:rPr>
        <w:t xml:space="preserve"> Антушевское</w:t>
      </w:r>
      <w:r>
        <w:rPr>
          <w:sz w:val="28"/>
          <w:szCs w:val="28"/>
        </w:rPr>
        <w:t xml:space="preserve">, по решению вопросов местного значения или иных вопросов, право </w:t>
      </w:r>
      <w:r w:rsidR="00330503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которых предоставлено органам местного самоуправления </w:t>
      </w:r>
      <w:r w:rsidR="00B7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B73AF2">
        <w:rPr>
          <w:sz w:val="28"/>
          <w:szCs w:val="28"/>
        </w:rPr>
        <w:t xml:space="preserve"> Антушевское</w:t>
      </w:r>
      <w:r>
        <w:rPr>
          <w:sz w:val="28"/>
          <w:szCs w:val="28"/>
        </w:rPr>
        <w:t>.</w:t>
      </w:r>
    </w:p>
    <w:p w:rsidR="006F2BE8" w:rsidRPr="00EC7C41" w:rsidRDefault="00B73AF2" w:rsidP="006F2BE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Частями территории</w:t>
      </w:r>
      <w:r w:rsidR="00330503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Антушевское</w:t>
      </w:r>
      <w:r w:rsidR="006F2BE8" w:rsidRPr="00EC7C41">
        <w:rPr>
          <w:color w:val="000000" w:themeColor="text1"/>
          <w:sz w:val="28"/>
          <w:szCs w:val="28"/>
          <w:shd w:val="clear" w:color="auto" w:fill="FFFFFF"/>
        </w:rPr>
        <w:t xml:space="preserve">, на которой могут реализовываться инициативные проекты, являются </w:t>
      </w:r>
      <w:r w:rsidR="006F2BE8" w:rsidRPr="00EC7C41">
        <w:rPr>
          <w:color w:val="000000" w:themeColor="text1"/>
          <w:sz w:val="28"/>
          <w:szCs w:val="28"/>
        </w:rPr>
        <w:t xml:space="preserve">территории улиц, дворовые территории многоквартирных домов, территории общего пользования </w:t>
      </w:r>
    </w:p>
    <w:p w:rsidR="006F2BE8" w:rsidRPr="00EC7C41" w:rsidRDefault="006F2BE8" w:rsidP="006F2BE8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C7C41">
        <w:rPr>
          <w:color w:val="000000" w:themeColor="text1"/>
          <w:sz w:val="28"/>
          <w:szCs w:val="28"/>
        </w:rPr>
        <w:t>Под дворовой территорией многоквартирных домов понимается территория, прилегающая к одному или нескольким многоквартирным домам и (или) домовладениям индивидуальных жилых домов, находящихся на дворовой территории многоквартирных домов или по периметру такой дворовой территории, с расположенными на ней объектами, предназначенными для обслуживания и эксплуатации многоквартирных домов, и элементами благоустройства этой территории.</w:t>
      </w:r>
    </w:p>
    <w:p w:rsidR="006F2BE8" w:rsidRPr="00EC7C41" w:rsidRDefault="006F2BE8" w:rsidP="006F2BE8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C7C41">
        <w:rPr>
          <w:color w:val="000000" w:themeColor="text1"/>
          <w:sz w:val="28"/>
          <w:szCs w:val="28"/>
        </w:rPr>
        <w:lastRenderedPageBreak/>
        <w:t>Часть терри</w:t>
      </w:r>
      <w:r w:rsidR="00330503">
        <w:rPr>
          <w:color w:val="000000" w:themeColor="text1"/>
          <w:sz w:val="28"/>
          <w:szCs w:val="28"/>
        </w:rPr>
        <w:t xml:space="preserve">тории </w:t>
      </w:r>
      <w:r w:rsidR="00B73AF2">
        <w:rPr>
          <w:color w:val="000000" w:themeColor="text1"/>
          <w:sz w:val="28"/>
          <w:szCs w:val="28"/>
        </w:rPr>
        <w:t xml:space="preserve"> </w:t>
      </w:r>
      <w:r w:rsidR="00330503">
        <w:rPr>
          <w:color w:val="000000" w:themeColor="text1"/>
          <w:sz w:val="28"/>
          <w:szCs w:val="28"/>
        </w:rPr>
        <w:t xml:space="preserve"> сельского поселения</w:t>
      </w:r>
      <w:r w:rsidR="00B73AF2">
        <w:rPr>
          <w:color w:val="000000" w:themeColor="text1"/>
          <w:sz w:val="28"/>
          <w:szCs w:val="28"/>
        </w:rPr>
        <w:t xml:space="preserve"> Антушевское</w:t>
      </w:r>
      <w:r w:rsidRPr="00EC7C41">
        <w:rPr>
          <w:color w:val="000000" w:themeColor="text1"/>
          <w:sz w:val="28"/>
          <w:szCs w:val="28"/>
        </w:rPr>
        <w:t>, на которой планируется реализация инициативного проекта, определяется                          в инициативном проекте при соблюдении следующих условий:</w:t>
      </w:r>
    </w:p>
    <w:p w:rsidR="006F2BE8" w:rsidRPr="00EC7C41" w:rsidRDefault="006F2BE8" w:rsidP="006F2BE8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C7C41">
        <w:rPr>
          <w:color w:val="000000" w:themeColor="text1"/>
          <w:sz w:val="28"/>
          <w:szCs w:val="28"/>
        </w:rPr>
        <w:t xml:space="preserve">а) реализация инициативного проекта на данной части территории </w:t>
      </w:r>
      <w:r w:rsidR="00B73A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30503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B73AF2">
        <w:rPr>
          <w:color w:val="000000" w:themeColor="text1"/>
          <w:sz w:val="28"/>
          <w:szCs w:val="28"/>
          <w:shd w:val="clear" w:color="auto" w:fill="FFFFFF"/>
        </w:rPr>
        <w:t xml:space="preserve"> Антушевское</w:t>
      </w:r>
      <w:r w:rsidRPr="00EC7C41">
        <w:rPr>
          <w:color w:val="000000" w:themeColor="text1"/>
          <w:sz w:val="28"/>
          <w:szCs w:val="28"/>
        </w:rPr>
        <w:t xml:space="preserve"> не противоречит нормам федерального законодательства, законодательства Вологодской области, муниципальным правовым актам;</w:t>
      </w:r>
    </w:p>
    <w:p w:rsidR="006F2BE8" w:rsidRPr="00330503" w:rsidRDefault="006F2BE8" w:rsidP="0033050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C7C41">
        <w:rPr>
          <w:color w:val="000000" w:themeColor="text1"/>
          <w:sz w:val="28"/>
          <w:szCs w:val="28"/>
        </w:rPr>
        <w:t xml:space="preserve">б) реализация инициативного проекта на данной части территории </w:t>
      </w:r>
      <w:r w:rsidR="00B73A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30503">
        <w:rPr>
          <w:color w:val="000000" w:themeColor="text1"/>
          <w:sz w:val="28"/>
          <w:szCs w:val="28"/>
          <w:shd w:val="clear" w:color="auto" w:fill="FFFFFF"/>
        </w:rPr>
        <w:t xml:space="preserve"> сельско</w:t>
      </w:r>
      <w:bookmarkStart w:id="0" w:name="_GoBack"/>
      <w:bookmarkEnd w:id="0"/>
      <w:r w:rsidR="00330503">
        <w:rPr>
          <w:color w:val="000000" w:themeColor="text1"/>
          <w:sz w:val="28"/>
          <w:szCs w:val="28"/>
          <w:shd w:val="clear" w:color="auto" w:fill="FFFFFF"/>
        </w:rPr>
        <w:t xml:space="preserve">го поселения </w:t>
      </w:r>
      <w:r w:rsidR="00B73AF2">
        <w:rPr>
          <w:color w:val="000000" w:themeColor="text1"/>
          <w:sz w:val="28"/>
          <w:szCs w:val="28"/>
          <w:shd w:val="clear" w:color="auto" w:fill="FFFFFF"/>
        </w:rPr>
        <w:t xml:space="preserve">Антушевское </w:t>
      </w:r>
      <w:r w:rsidRPr="00EC7C41">
        <w:rPr>
          <w:color w:val="000000" w:themeColor="text1"/>
          <w:sz w:val="28"/>
          <w:szCs w:val="28"/>
        </w:rPr>
        <w:t xml:space="preserve">не нарушает права </w:t>
      </w:r>
      <w:r w:rsidR="00330503">
        <w:rPr>
          <w:color w:val="000000" w:themeColor="text1"/>
          <w:sz w:val="28"/>
          <w:szCs w:val="28"/>
        </w:rPr>
        <w:t>и законные интересы третьих лиц.</w:t>
      </w:r>
      <w:r w:rsidRPr="00330503">
        <w:rPr>
          <w:sz w:val="28"/>
          <w:szCs w:val="28"/>
        </w:rPr>
        <w:t>»</w:t>
      </w:r>
      <w:r w:rsidR="00330503">
        <w:rPr>
          <w:sz w:val="28"/>
          <w:szCs w:val="28"/>
        </w:rPr>
        <w:t>.</w:t>
      </w:r>
    </w:p>
    <w:p w:rsidR="00011310" w:rsidRDefault="005E61DA" w:rsidP="001954F0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032">
        <w:rPr>
          <w:sz w:val="28"/>
          <w:szCs w:val="28"/>
        </w:rPr>
        <w:t xml:space="preserve">. </w:t>
      </w:r>
      <w:r w:rsidR="003934BD" w:rsidRPr="00AC7032">
        <w:rPr>
          <w:sz w:val="28"/>
          <w:szCs w:val="28"/>
        </w:rPr>
        <w:t xml:space="preserve">Настоящее </w:t>
      </w:r>
      <w:r w:rsidR="00B22399" w:rsidRPr="00AC7032">
        <w:rPr>
          <w:sz w:val="28"/>
          <w:szCs w:val="28"/>
        </w:rPr>
        <w:t>решение</w:t>
      </w:r>
      <w:r w:rsidR="00FB5931">
        <w:rPr>
          <w:sz w:val="28"/>
          <w:szCs w:val="28"/>
        </w:rPr>
        <w:t xml:space="preserve"> вступает в силу после официального опубликования</w:t>
      </w:r>
      <w:r w:rsidR="00B73AF2">
        <w:rPr>
          <w:sz w:val="28"/>
          <w:szCs w:val="28"/>
        </w:rPr>
        <w:t xml:space="preserve"> </w:t>
      </w:r>
      <w:r w:rsidR="00330503">
        <w:rPr>
          <w:sz w:val="28"/>
          <w:szCs w:val="28"/>
        </w:rPr>
        <w:t xml:space="preserve">в районной газете «Белозерье» </w:t>
      </w:r>
      <w:r w:rsidR="003934BD" w:rsidRPr="00AC7032">
        <w:rPr>
          <w:sz w:val="28"/>
          <w:szCs w:val="28"/>
        </w:rPr>
        <w:t>и</w:t>
      </w:r>
      <w:r w:rsidR="00FB5931">
        <w:rPr>
          <w:sz w:val="28"/>
          <w:szCs w:val="28"/>
        </w:rPr>
        <w:t xml:space="preserve"> подлежит </w:t>
      </w:r>
      <w:r w:rsidR="003934BD" w:rsidRPr="00AC7032">
        <w:rPr>
          <w:sz w:val="28"/>
          <w:szCs w:val="28"/>
        </w:rPr>
        <w:t xml:space="preserve"> размещению на официальном сайте</w:t>
      </w:r>
      <w:r w:rsidR="00B73AF2">
        <w:rPr>
          <w:sz w:val="28"/>
          <w:szCs w:val="28"/>
        </w:rPr>
        <w:t xml:space="preserve"> </w:t>
      </w:r>
      <w:r w:rsidR="00FB5931">
        <w:rPr>
          <w:sz w:val="28"/>
          <w:szCs w:val="28"/>
        </w:rPr>
        <w:t xml:space="preserve">сельского </w:t>
      </w:r>
      <w:r w:rsidR="00330503">
        <w:rPr>
          <w:sz w:val="28"/>
          <w:szCs w:val="28"/>
        </w:rPr>
        <w:t xml:space="preserve">поселения </w:t>
      </w:r>
      <w:r w:rsidR="00B73AF2">
        <w:rPr>
          <w:sz w:val="28"/>
          <w:szCs w:val="28"/>
        </w:rPr>
        <w:t xml:space="preserve">Антушевское </w:t>
      </w:r>
      <w:r w:rsidR="003934BD" w:rsidRPr="00AC7032">
        <w:rPr>
          <w:sz w:val="28"/>
          <w:szCs w:val="28"/>
        </w:rPr>
        <w:t>в информационно-телек</w:t>
      </w:r>
      <w:r w:rsidR="001954F0">
        <w:rPr>
          <w:sz w:val="28"/>
          <w:szCs w:val="28"/>
        </w:rPr>
        <w:t>оммуникационной сети «Интернет».</w:t>
      </w:r>
    </w:p>
    <w:p w:rsidR="00B73AF2" w:rsidRDefault="00B73AF2" w:rsidP="001954F0">
      <w:pPr>
        <w:ind w:right="-5" w:firstLine="851"/>
        <w:jc w:val="both"/>
        <w:rPr>
          <w:sz w:val="28"/>
          <w:szCs w:val="28"/>
        </w:rPr>
      </w:pPr>
    </w:p>
    <w:p w:rsidR="00B73AF2" w:rsidRDefault="00B73AF2" w:rsidP="001954F0">
      <w:pPr>
        <w:ind w:right="-5" w:firstLine="851"/>
        <w:jc w:val="both"/>
        <w:rPr>
          <w:sz w:val="28"/>
          <w:szCs w:val="28"/>
        </w:rPr>
      </w:pPr>
    </w:p>
    <w:p w:rsidR="001954F0" w:rsidRDefault="001954F0" w:rsidP="00011310">
      <w:pPr>
        <w:tabs>
          <w:tab w:val="left" w:pos="993"/>
        </w:tabs>
        <w:ind w:right="-5"/>
        <w:rPr>
          <w:sz w:val="28"/>
          <w:szCs w:val="28"/>
        </w:rPr>
      </w:pPr>
    </w:p>
    <w:p w:rsidR="00B73AF2" w:rsidRDefault="00B73AF2" w:rsidP="00011310">
      <w:pPr>
        <w:tabs>
          <w:tab w:val="left" w:pos="993"/>
        </w:tabs>
        <w:ind w:right="-5"/>
        <w:rPr>
          <w:sz w:val="28"/>
          <w:szCs w:val="28"/>
        </w:rPr>
      </w:pPr>
    </w:p>
    <w:p w:rsidR="00B73AF2" w:rsidRDefault="00B73AF2" w:rsidP="00011310">
      <w:pPr>
        <w:tabs>
          <w:tab w:val="left" w:pos="993"/>
        </w:tabs>
        <w:ind w:right="-5"/>
        <w:rPr>
          <w:sz w:val="28"/>
          <w:szCs w:val="28"/>
        </w:rPr>
      </w:pPr>
    </w:p>
    <w:p w:rsidR="00B73AF2" w:rsidRDefault="003934BD" w:rsidP="00011310">
      <w:pPr>
        <w:tabs>
          <w:tab w:val="left" w:pos="993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AF2" w:rsidRPr="00B73AF2" w:rsidRDefault="00B73AF2" w:rsidP="00011310">
      <w:pPr>
        <w:tabs>
          <w:tab w:val="left" w:pos="993"/>
        </w:tabs>
        <w:ind w:right="-5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34BD" w:rsidRPr="00B73AF2">
        <w:rPr>
          <w:b/>
          <w:sz w:val="28"/>
          <w:szCs w:val="28"/>
        </w:rPr>
        <w:t xml:space="preserve">Глава </w:t>
      </w:r>
      <w:r w:rsidR="00FB5931" w:rsidRPr="00B73AF2">
        <w:rPr>
          <w:b/>
          <w:sz w:val="28"/>
          <w:szCs w:val="28"/>
        </w:rPr>
        <w:t xml:space="preserve">сельского </w:t>
      </w:r>
      <w:r w:rsidR="00330503" w:rsidRPr="00B73AF2">
        <w:rPr>
          <w:b/>
          <w:sz w:val="28"/>
          <w:szCs w:val="28"/>
        </w:rPr>
        <w:t>п</w:t>
      </w:r>
      <w:r w:rsidR="003934BD" w:rsidRPr="00B73AF2">
        <w:rPr>
          <w:b/>
          <w:sz w:val="28"/>
          <w:szCs w:val="28"/>
        </w:rPr>
        <w:t>оселения</w:t>
      </w:r>
    </w:p>
    <w:p w:rsidR="00FF6CB3" w:rsidRPr="00B73AF2" w:rsidRDefault="00B73AF2" w:rsidP="00011310">
      <w:pPr>
        <w:tabs>
          <w:tab w:val="left" w:pos="993"/>
        </w:tabs>
        <w:ind w:right="-5"/>
        <w:rPr>
          <w:b/>
          <w:sz w:val="28"/>
          <w:szCs w:val="28"/>
        </w:rPr>
      </w:pPr>
      <w:r w:rsidRPr="00B73AF2">
        <w:rPr>
          <w:b/>
          <w:sz w:val="28"/>
          <w:szCs w:val="28"/>
        </w:rPr>
        <w:tab/>
        <w:t>Антушевское:                                    И.А.Голубева.</w:t>
      </w:r>
    </w:p>
    <w:sectPr w:rsidR="00FF6CB3" w:rsidRPr="00B73AF2" w:rsidSect="00B7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8F" w:rsidRDefault="0008598F" w:rsidP="006F2BE8">
      <w:r>
        <w:separator/>
      </w:r>
    </w:p>
  </w:endnote>
  <w:endnote w:type="continuationSeparator" w:id="1">
    <w:p w:rsidR="0008598F" w:rsidRDefault="0008598F" w:rsidP="006F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8F" w:rsidRDefault="0008598F" w:rsidP="006F2BE8">
      <w:r>
        <w:separator/>
      </w:r>
    </w:p>
  </w:footnote>
  <w:footnote w:type="continuationSeparator" w:id="1">
    <w:p w:rsidR="0008598F" w:rsidRDefault="0008598F" w:rsidP="006F2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B130AF"/>
    <w:multiLevelType w:val="multilevel"/>
    <w:tmpl w:val="74EAB0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A484E36"/>
    <w:multiLevelType w:val="multilevel"/>
    <w:tmpl w:val="68B69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5ED55E29"/>
    <w:multiLevelType w:val="multilevel"/>
    <w:tmpl w:val="50706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1D7"/>
    <w:rsid w:val="00000B0B"/>
    <w:rsid w:val="00011310"/>
    <w:rsid w:val="00012016"/>
    <w:rsid w:val="000449C7"/>
    <w:rsid w:val="0006788C"/>
    <w:rsid w:val="0008598F"/>
    <w:rsid w:val="0009143D"/>
    <w:rsid w:val="00105D1A"/>
    <w:rsid w:val="001073DD"/>
    <w:rsid w:val="0018419D"/>
    <w:rsid w:val="001954F0"/>
    <w:rsid w:val="00235D67"/>
    <w:rsid w:val="00267974"/>
    <w:rsid w:val="002A78AC"/>
    <w:rsid w:val="002F21E7"/>
    <w:rsid w:val="002F6A7C"/>
    <w:rsid w:val="003156B3"/>
    <w:rsid w:val="00330503"/>
    <w:rsid w:val="00363530"/>
    <w:rsid w:val="003721A8"/>
    <w:rsid w:val="003934BD"/>
    <w:rsid w:val="003A7F71"/>
    <w:rsid w:val="003B11F5"/>
    <w:rsid w:val="003F602F"/>
    <w:rsid w:val="003F6895"/>
    <w:rsid w:val="00404F8E"/>
    <w:rsid w:val="0043561C"/>
    <w:rsid w:val="004544F8"/>
    <w:rsid w:val="004B41AC"/>
    <w:rsid w:val="0055195F"/>
    <w:rsid w:val="00590FC8"/>
    <w:rsid w:val="005C7707"/>
    <w:rsid w:val="005D28FC"/>
    <w:rsid w:val="005E61DA"/>
    <w:rsid w:val="006036D7"/>
    <w:rsid w:val="006A385B"/>
    <w:rsid w:val="006B6B59"/>
    <w:rsid w:val="006C62E6"/>
    <w:rsid w:val="006F2BE8"/>
    <w:rsid w:val="00712818"/>
    <w:rsid w:val="0072393F"/>
    <w:rsid w:val="00797808"/>
    <w:rsid w:val="008E02CC"/>
    <w:rsid w:val="008F3AE9"/>
    <w:rsid w:val="009201D7"/>
    <w:rsid w:val="0093368B"/>
    <w:rsid w:val="009571B1"/>
    <w:rsid w:val="009A2385"/>
    <w:rsid w:val="009B2AB0"/>
    <w:rsid w:val="009D28CE"/>
    <w:rsid w:val="00A0236F"/>
    <w:rsid w:val="00A13EDE"/>
    <w:rsid w:val="00A161B8"/>
    <w:rsid w:val="00A84583"/>
    <w:rsid w:val="00AC7032"/>
    <w:rsid w:val="00AD6DB8"/>
    <w:rsid w:val="00AF08F7"/>
    <w:rsid w:val="00B164AC"/>
    <w:rsid w:val="00B22399"/>
    <w:rsid w:val="00B51184"/>
    <w:rsid w:val="00B56509"/>
    <w:rsid w:val="00B71E83"/>
    <w:rsid w:val="00B72BBB"/>
    <w:rsid w:val="00B73AF2"/>
    <w:rsid w:val="00B81E83"/>
    <w:rsid w:val="00B8678B"/>
    <w:rsid w:val="00B91CAD"/>
    <w:rsid w:val="00BD6511"/>
    <w:rsid w:val="00BF0FE0"/>
    <w:rsid w:val="00C26701"/>
    <w:rsid w:val="00C801F4"/>
    <w:rsid w:val="00CD2186"/>
    <w:rsid w:val="00D82B13"/>
    <w:rsid w:val="00DD4C96"/>
    <w:rsid w:val="00E01A11"/>
    <w:rsid w:val="00E03B2D"/>
    <w:rsid w:val="00E12B9F"/>
    <w:rsid w:val="00E62C59"/>
    <w:rsid w:val="00E76905"/>
    <w:rsid w:val="00EA59C3"/>
    <w:rsid w:val="00F44177"/>
    <w:rsid w:val="00F510B5"/>
    <w:rsid w:val="00FB5931"/>
    <w:rsid w:val="00FF4D97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F2BE8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F2BE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2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F2BE8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F2BE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2B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HP</cp:lastModifiedBy>
  <cp:revision>27</cp:revision>
  <cp:lastPrinted>2021-06-02T08:23:00Z</cp:lastPrinted>
  <dcterms:created xsi:type="dcterms:W3CDTF">2019-12-18T09:12:00Z</dcterms:created>
  <dcterms:modified xsi:type="dcterms:W3CDTF">2021-07-05T14:16:00Z</dcterms:modified>
</cp:coreProperties>
</file>